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9D" w:rsidRDefault="009F779D" w:rsidP="009F779D">
      <w:pPr>
        <w:pStyle w:val="a7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>М</w:t>
      </w:r>
      <w:r w:rsidRPr="009F779D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еханизм принятия решения о необходимости привлечения указанных средств на нужды образовательной организации, а также осуществления </w:t>
      </w:r>
      <w:proofErr w:type="gramStart"/>
      <w:r w:rsidRPr="009F779D">
        <w:rPr>
          <w:rFonts w:ascii="Times New Roman" w:hAnsi="Times New Roman" w:cs="Times New Roman"/>
          <w:kern w:val="36"/>
          <w:sz w:val="32"/>
          <w:szCs w:val="32"/>
          <w:lang w:eastAsia="ru-RU"/>
        </w:rPr>
        <w:t>контроля за</w:t>
      </w:r>
      <w:proofErr w:type="gramEnd"/>
      <w:r w:rsidRPr="009F779D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расходованием этих средств</w:t>
      </w:r>
    </w:p>
    <w:p w:rsidR="009F779D" w:rsidRPr="009F779D" w:rsidRDefault="009F779D" w:rsidP="009F779D">
      <w:pPr>
        <w:pStyle w:val="a7"/>
        <w:jc w:val="center"/>
        <w:rPr>
          <w:rFonts w:ascii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9E03C2" w:rsidRDefault="009F779D" w:rsidP="009E03C2">
      <w:pPr>
        <w:pStyle w:val="a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F779D">
        <w:rPr>
          <w:rFonts w:ascii="Times New Roman" w:hAnsi="Times New Roman" w:cs="Times New Roman"/>
          <w:kern w:val="36"/>
          <w:sz w:val="28"/>
          <w:szCs w:val="28"/>
          <w:lang w:eastAsia="ru-RU"/>
        </w:rPr>
        <w:t>     «Физические и (или) юридические лица могут внести добровольные пожертвования и  целевые взносы.</w:t>
      </w:r>
    </w:p>
    <w:p w:rsidR="009F779D" w:rsidRPr="009F779D" w:rsidRDefault="009F779D" w:rsidP="009E03C2">
      <w:pPr>
        <w:pStyle w:val="a7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F779D">
        <w:rPr>
          <w:rFonts w:ascii="Times New Roman" w:hAnsi="Times New Roman" w:cs="Times New Roman"/>
          <w:kern w:val="36"/>
          <w:sz w:val="28"/>
          <w:szCs w:val="28"/>
          <w:lang w:eastAsia="ru-RU"/>
        </w:rPr>
        <w:t>     </w:t>
      </w:r>
      <w:r w:rsidR="007A265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F77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Решение о необходимости привлечения добровольных пожертвований и целевых взносов принимается Управляющим советом.</w:t>
      </w:r>
      <w:r w:rsidRPr="009F779D"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  <w:t>  </w:t>
      </w:r>
      <w:r w:rsidR="007A265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F77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Благотворительная деятельность осуществляется в целях содейств</w:t>
      </w:r>
      <w:r w:rsidR="00C83EC6">
        <w:rPr>
          <w:rFonts w:ascii="Times New Roman" w:hAnsi="Times New Roman" w:cs="Times New Roman"/>
          <w:kern w:val="36"/>
          <w:sz w:val="28"/>
          <w:szCs w:val="28"/>
          <w:lang w:eastAsia="ru-RU"/>
        </w:rPr>
        <w:t>ия деятельности образовательного учреждения</w:t>
      </w:r>
      <w:r w:rsidRPr="009F779D">
        <w:rPr>
          <w:rFonts w:ascii="Times New Roman" w:hAnsi="Times New Roman" w:cs="Times New Roman"/>
          <w:kern w:val="36"/>
          <w:sz w:val="28"/>
          <w:szCs w:val="28"/>
          <w:lang w:eastAsia="ru-RU"/>
        </w:rPr>
        <w:t>  в порядке, определяемом Гражданским кодексом Российской Федерации, Федеральным законом «О благотворительной деятельности и благотворительных организациях», письмом Минобразования РФ от 15.12.1998 г. № 57 «О внебюджетных средствах образовательных учреждений», другими федеральными и региональными нормативными правовыми актами, регламентирующими сходные положения.</w:t>
      </w:r>
    </w:p>
    <w:p w:rsidR="00C83EC6" w:rsidRDefault="007A2656" w:rsidP="001B19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</w:t>
      </w:r>
      <w:r w:rsidR="009F779D" w:rsidRPr="009F779D">
        <w:rPr>
          <w:rFonts w:ascii="Times New Roman" w:hAnsi="Times New Roman" w:cs="Times New Roman"/>
          <w:sz w:val="28"/>
          <w:szCs w:val="28"/>
          <w:lang w:eastAsia="ru-RU"/>
        </w:rPr>
        <w:t>Физические и (или) юридические лица могут осуществлять благотворительные пожертвования в формах:</w:t>
      </w:r>
    </w:p>
    <w:p w:rsidR="001B195A" w:rsidRDefault="009F779D" w:rsidP="001B19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79D">
        <w:rPr>
          <w:rFonts w:ascii="Times New Roman" w:hAnsi="Times New Roman" w:cs="Times New Roman"/>
          <w:sz w:val="28"/>
          <w:szCs w:val="28"/>
          <w:lang w:eastAsia="ru-RU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7A2656" w:rsidRDefault="009F779D" w:rsidP="00C83E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79D">
        <w:rPr>
          <w:rFonts w:ascii="Times New Roman" w:hAnsi="Times New Roman" w:cs="Times New Roman"/>
          <w:sz w:val="28"/>
          <w:szCs w:val="28"/>
          <w:lang w:eastAsia="ru-RU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  <w:r w:rsidRPr="009F779D">
        <w:rPr>
          <w:rFonts w:ascii="Times New Roman" w:hAnsi="Times New Roman" w:cs="Times New Roman"/>
          <w:sz w:val="28"/>
          <w:szCs w:val="28"/>
          <w:lang w:eastAsia="ru-RU"/>
        </w:rPr>
        <w:br/>
        <w:t>бескорыстного (безвозмездного или на льготных условиях) выполнения работ, предоставления услуг.</w:t>
      </w:r>
    </w:p>
    <w:p w:rsidR="00C83EC6" w:rsidRDefault="00C83EC6" w:rsidP="00C83E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    Образовательное учреждение </w:t>
      </w:r>
      <w:r w:rsidR="009F779D" w:rsidRPr="009F779D">
        <w:rPr>
          <w:rFonts w:ascii="Times New Roman" w:hAnsi="Times New Roman" w:cs="Times New Roman"/>
          <w:sz w:val="28"/>
          <w:szCs w:val="28"/>
          <w:lang w:eastAsia="ru-RU"/>
        </w:rPr>
        <w:t>вправе использовать дополнительные привлеченные финансовые средства на функционирование и развитие учреждения, осуществление образовательного процесса, в том числе на приобретение предметов хозяйственного пользования, обустройство интерьера, проведение ремонтных работ, организацию досуга и отдыха детей, различные виды доплат работникам учреждения и другие нужды.</w:t>
      </w:r>
      <w:r w:rsidR="009F779D" w:rsidRPr="009F779D">
        <w:rPr>
          <w:rFonts w:ascii="Times New Roman" w:hAnsi="Times New Roman" w:cs="Times New Roman"/>
          <w:sz w:val="28"/>
          <w:szCs w:val="28"/>
          <w:lang w:eastAsia="ru-RU"/>
        </w:rPr>
        <w:br/>
        <w:t>        Благотворители вправе определять цели и порядок использования своих пожертвований.</w:t>
      </w:r>
      <w:r w:rsidR="009F779D" w:rsidRPr="009F779D">
        <w:rPr>
          <w:rFonts w:ascii="Times New Roman" w:hAnsi="Times New Roman" w:cs="Times New Roman"/>
          <w:sz w:val="28"/>
          <w:szCs w:val="28"/>
          <w:lang w:eastAsia="ru-RU"/>
        </w:rPr>
        <w:br/>
        <w:t>        Благотворительные пожертвования и целевые взносы оформляются договором.</w:t>
      </w:r>
      <w:r w:rsidR="009F779D" w:rsidRPr="009F779D">
        <w:rPr>
          <w:rFonts w:ascii="Times New Roman" w:hAnsi="Times New Roman" w:cs="Times New Roman"/>
          <w:sz w:val="28"/>
          <w:szCs w:val="28"/>
          <w:lang w:eastAsia="ru-RU"/>
        </w:rPr>
        <w:br/>
        <w:t>        Благотворительные пожертвования и целевые взносы в виде денежных средств вносятся на лицевой внебюджетный счет образовательн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учреждения</w:t>
      </w:r>
      <w:r w:rsidR="009F779D" w:rsidRPr="009F779D">
        <w:rPr>
          <w:rFonts w:ascii="Times New Roman" w:hAnsi="Times New Roman" w:cs="Times New Roman"/>
          <w:sz w:val="28"/>
          <w:szCs w:val="28"/>
          <w:lang w:eastAsia="ru-RU"/>
        </w:rPr>
        <w:t>. Имущество, переданное безвозмездно, оформляется актом приема-передачи, который является приложением к договору как его неотъемлемая часть.</w:t>
      </w:r>
    </w:p>
    <w:p w:rsidR="009F779D" w:rsidRPr="009F779D" w:rsidRDefault="009F779D" w:rsidP="00C83E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D">
        <w:rPr>
          <w:rFonts w:ascii="Times New Roman" w:hAnsi="Times New Roman" w:cs="Times New Roman"/>
          <w:sz w:val="28"/>
          <w:szCs w:val="28"/>
          <w:lang w:eastAsia="ru-RU"/>
        </w:rPr>
        <w:t>        Распоряжение привлеченными средствами осуществл</w:t>
      </w:r>
      <w:r w:rsidR="00C83EC6">
        <w:rPr>
          <w:rFonts w:ascii="Times New Roman" w:hAnsi="Times New Roman" w:cs="Times New Roman"/>
          <w:sz w:val="28"/>
          <w:szCs w:val="28"/>
          <w:lang w:eastAsia="ru-RU"/>
        </w:rPr>
        <w:t xml:space="preserve">яет директор образовательного учреждения </w:t>
      </w:r>
      <w:r w:rsidRPr="009F779D">
        <w:rPr>
          <w:rFonts w:ascii="Times New Roman" w:hAnsi="Times New Roman" w:cs="Times New Roman"/>
          <w:sz w:val="28"/>
          <w:szCs w:val="28"/>
          <w:lang w:eastAsia="ru-RU"/>
        </w:rPr>
        <w:t xml:space="preserve">по объявленному целевому назначению  и в порядке, </w:t>
      </w:r>
      <w:proofErr w:type="gramStart"/>
      <w:r w:rsidRPr="009F779D">
        <w:rPr>
          <w:rFonts w:ascii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  <w:r w:rsidRPr="009F779D">
        <w:rPr>
          <w:rFonts w:ascii="Times New Roman" w:hAnsi="Times New Roman" w:cs="Times New Roman"/>
          <w:sz w:val="28"/>
          <w:szCs w:val="28"/>
          <w:lang w:eastAsia="ru-RU"/>
        </w:rPr>
        <w:t xml:space="preserve"> благотворителем (если это определено договором) </w:t>
      </w:r>
      <w:r w:rsidRPr="009F77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либо по согласованию с Управляющим советом.</w:t>
      </w:r>
      <w:r w:rsidRPr="009F779D">
        <w:rPr>
          <w:rFonts w:ascii="Times New Roman" w:hAnsi="Times New Roman" w:cs="Times New Roman"/>
          <w:sz w:val="28"/>
          <w:szCs w:val="28"/>
          <w:lang w:eastAsia="ru-RU"/>
        </w:rPr>
        <w:br/>
        <w:t>      </w:t>
      </w:r>
      <w:r w:rsidR="00C83EC6">
        <w:rPr>
          <w:rFonts w:ascii="Times New Roman" w:hAnsi="Times New Roman" w:cs="Times New Roman"/>
          <w:sz w:val="28"/>
          <w:szCs w:val="28"/>
          <w:lang w:eastAsia="ru-RU"/>
        </w:rPr>
        <w:t>       Образовательное учреждение, принимающее</w:t>
      </w:r>
      <w:r w:rsidRPr="009F779D">
        <w:rPr>
          <w:rFonts w:ascii="Times New Roman" w:hAnsi="Times New Roman" w:cs="Times New Roman"/>
          <w:sz w:val="28"/>
          <w:szCs w:val="28"/>
          <w:lang w:eastAsia="ru-RU"/>
        </w:rPr>
        <w:t xml:space="preserve"> пожертвование, для использования которого установлено определенное назначение,  ведет обособленный учет всех операций по использованию пожертвованного имущества.</w:t>
      </w:r>
      <w:r w:rsidRPr="009F77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 </w:t>
      </w:r>
      <w:proofErr w:type="gramStart"/>
      <w:r w:rsidRPr="009F779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779D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расходованием  добровольных пожертвований и целевых взносов осуществляется Управляющим советом.</w:t>
      </w:r>
    </w:p>
    <w:p w:rsidR="009F779D" w:rsidRPr="009F779D" w:rsidRDefault="009F779D" w:rsidP="00C83E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D">
        <w:rPr>
          <w:rFonts w:ascii="Times New Roman" w:hAnsi="Times New Roman" w:cs="Times New Roman"/>
          <w:sz w:val="28"/>
          <w:szCs w:val="28"/>
          <w:lang w:eastAsia="ru-RU"/>
        </w:rPr>
        <w:t>Примечание.</w:t>
      </w:r>
    </w:p>
    <w:p w:rsidR="009F779D" w:rsidRPr="009F779D" w:rsidRDefault="009F779D" w:rsidP="00C83E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D">
        <w:rPr>
          <w:rFonts w:ascii="Times New Roman" w:hAnsi="Times New Roman" w:cs="Times New Roman"/>
          <w:sz w:val="28"/>
          <w:szCs w:val="28"/>
          <w:lang w:eastAsia="ru-RU"/>
        </w:rPr>
        <w:t>В полномочия Управляющего совета  входит:</w:t>
      </w:r>
    </w:p>
    <w:p w:rsidR="009F779D" w:rsidRPr="009F779D" w:rsidRDefault="009F779D" w:rsidP="00C83E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D">
        <w:rPr>
          <w:rFonts w:ascii="Times New Roman" w:hAnsi="Times New Roman" w:cs="Times New Roman"/>
          <w:sz w:val="28"/>
          <w:szCs w:val="28"/>
          <w:lang w:eastAsia="ru-RU"/>
        </w:rPr>
        <w:t>-  принятие решения о необходимости привлечения добровольных пожертвований и целевых взносов,</w:t>
      </w:r>
    </w:p>
    <w:p w:rsidR="009F779D" w:rsidRPr="009F779D" w:rsidRDefault="009F779D" w:rsidP="00C83E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D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осуществление </w:t>
      </w:r>
      <w:proofErr w:type="gramStart"/>
      <w:r w:rsidRPr="009F779D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F779D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расходованием  добровольных пожертвований и целевых взносов.</w:t>
      </w:r>
    </w:p>
    <w:p w:rsidR="009F779D" w:rsidRPr="009F779D" w:rsidRDefault="009F779D" w:rsidP="00C83E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183" w:rsidRDefault="00BF6183" w:rsidP="00C83EC6">
      <w:pPr>
        <w:jc w:val="both"/>
      </w:pPr>
    </w:p>
    <w:sectPr w:rsidR="00BF6183" w:rsidSect="00BF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DE3"/>
    <w:multiLevelType w:val="multilevel"/>
    <w:tmpl w:val="B6F6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79D"/>
    <w:rsid w:val="001B195A"/>
    <w:rsid w:val="002007B7"/>
    <w:rsid w:val="007A2656"/>
    <w:rsid w:val="00847585"/>
    <w:rsid w:val="009E03C2"/>
    <w:rsid w:val="009F779D"/>
    <w:rsid w:val="00BF6183"/>
    <w:rsid w:val="00C83EC6"/>
    <w:rsid w:val="00C92FBD"/>
    <w:rsid w:val="00CD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83"/>
  </w:style>
  <w:style w:type="paragraph" w:styleId="1">
    <w:name w:val="heading 1"/>
    <w:basedOn w:val="a"/>
    <w:link w:val="10"/>
    <w:uiPriority w:val="9"/>
    <w:qFormat/>
    <w:rsid w:val="009F7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7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7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779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77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77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77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779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F779D"/>
  </w:style>
  <w:style w:type="paragraph" w:styleId="a4">
    <w:name w:val="Normal (Web)"/>
    <w:basedOn w:val="a"/>
    <w:uiPriority w:val="99"/>
    <w:semiHidden/>
    <w:unhideWhenUsed/>
    <w:rsid w:val="009F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79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F77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2904">
          <w:marLeft w:val="450"/>
          <w:marRight w:val="675"/>
          <w:marTop w:val="10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51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2109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2013-11-29T05:49:00Z</cp:lastPrinted>
  <dcterms:created xsi:type="dcterms:W3CDTF">2014-11-12T12:44:00Z</dcterms:created>
  <dcterms:modified xsi:type="dcterms:W3CDTF">2014-11-12T12:44:00Z</dcterms:modified>
</cp:coreProperties>
</file>